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di pertinenze minori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di realizzazione di pertinenze minori.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